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el"/>
        <w:spacing w:after="120"/>
        <w:ind w:left="140"/>
        <w:rPr>
          <w:rFonts w:ascii="Barlow Semi Condensed" w:hAnsi="Barlow Semi Condensed"/>
          <w:color w:val="6B335B"/>
          <w:sz w:val="60"/>
          <w:szCs w:val="60"/>
          <w:lang w:val="da-DK"/>
        </w:rPr>
      </w:pPr>
      <w:r>
        <w:rPr>
          <w:rFonts w:ascii="Barlow Semi Condensed" w:hAnsi="Barlow Semi Condensed"/>
          <w:color w:val="6B335B"/>
          <w:sz w:val="60"/>
          <w:szCs w:val="60"/>
          <w:lang w:val="da-DK"/>
        </w:rPr>
        <w:t>Aftale om åndelig vejledning</w:t>
      </w:r>
    </w:p>
    <w:p>
      <w:pPr>
        <w:pStyle w:val="Brdtekst"/>
        <w:spacing w:before="60" w:after="0" w:line="259" w:lineRule="auto"/>
        <w:ind w:left="140"/>
        <w:rPr>
          <w:rFonts w:ascii="Barlow Semi Condensed" w:hAnsi="Barlow Semi Condensed"/>
          <w:b/>
          <w:bCs/>
          <w:sz w:val="24"/>
          <w:szCs w:val="24"/>
          <w:lang w:val="da-DK"/>
        </w:rPr>
      </w:pPr>
      <w:r>
        <w:rPr>
          <w:rFonts w:ascii="Barlow Semi Condensed" w:hAnsi="Barlow Semi Condensed"/>
          <w:b/>
          <w:bCs/>
          <w:sz w:val="24"/>
          <w:szCs w:val="24"/>
          <w:lang w:val="da-DK"/>
        </w:rPr>
        <w:t xml:space="preserve">Aftalen er indgået i henhold til de retningslinjer, som er udarbejdet for åndelig vejledning under PULS – Evangelisk Luthersk Netværk.</w:t>
      </w:r>
    </w:p>
    <w:p>
      <w:pPr>
        <w:pStyle w:val="Brdtekst"/>
        <w:spacing w:before="80" w:after="0"/>
        <w:ind w:left="140"/>
        <w:rPr>
          <w:rFonts w:ascii="Barlow Semi Condensed" w:hAnsi="Barlow Semi Condensed"/>
          <w:sz w:val="24"/>
          <w:szCs w:val="24"/>
          <w:lang w:val="da-DK"/>
        </w:rPr>
      </w:pPr>
      <w:r>
        <w:rPr>
          <w:rFonts w:ascii="Barlow Semi Condensed" w:hAnsi="Barlow Semi Condensed"/>
          <w:sz w:val="24"/>
          <w:szCs w:val="24"/>
          <w:lang w:val="da-DK"/>
        </w:rPr>
        <w:t xml:space="preserve">Se: </w:t>
      </w:r>
      <w:hyperlink r:id="rIdPraksis" w:history="1">
        <w:r>
          <w:rPr>
            <w:rStyle w:val="Hyperlink"/>
            <w:rFonts w:ascii="Barlow Semi Condensed" w:hAnsi="Barlow Semi Condensed"/>
            <w:sz w:val="24"/>
            <w:szCs w:val="24"/>
            <w:lang w:val="da-DK"/>
          </w:rPr>
          <w:t>puls-eln.dk/vejledning-og-tilsyn/praksis/</w:t>
        </w:r>
      </w:hyperlink>
    </w:p>
    <w:p>
      <w:pPr>
        <w:pStyle w:val="Overskrift1"/>
        <w:keepNext/>
        <w:spacing w:before="160" w:after="20"/>
        <w:ind w:left="140"/>
        <w:rPr>
          <w:rFonts w:ascii="Barlow Semi Condensed" w:hAnsi="Barlow Semi Condensed"/>
          <w:color w:val="577F8B"/>
          <w:lang w:val="da-DK"/>
        </w:rPr>
      </w:pPr>
      <w:r>
        <w:rPr>
          <w:rFonts w:ascii="Barlow Semi Condensed" w:hAnsi="Barlow Semi Condensed"/>
          <w:color w:val="577F8B"/>
          <w:lang w:val="da-DK"/>
        </w:rPr>
        <w:t>Formål</w:t>
      </w:r>
    </w:p>
    <w:p>
      <w:pPr>
        <w:pStyle w:val="Brdtekst"/>
        <w:spacing w:before="0" w:after="0"/>
        <w:ind w:left="140"/>
        <w:rPr>
          <w:rFonts w:ascii="Barlow Semi Condensed" w:hAnsi="Barlow Semi Condensed"/>
          <w:sz w:val="24"/>
          <w:szCs w:val="24"/>
          <w:lang w:val="da-DK"/>
        </w:rPr>
      </w:pPr>
      <w:r>
        <w:rPr>
          <w:rFonts w:ascii="Barlow Semi Condensed" w:hAnsi="Barlow Semi Condensed"/>
          <w:sz w:val="24"/>
          <w:szCs w:val="24"/>
          <w:lang w:val="da-DK"/>
        </w:rPr>
        <w:t xml:space="preserve">Formålet med vejledningen i PULS er:</w:t>
      </w:r>
    </w:p>
    <w:p>
      <w:pPr>
        <w:pStyle w:val="Brdtekst"/>
        <w:spacing w:before="60" w:after="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”at fastholde menigheder og præster på den sunde lære, den apostoliske tro og værne mod vranglære. Endvidere er målet at opmuntre og formane til kristen tro, lære og levevis og være til inspiration for menighedslivet. For sogne- og valgmenigheder er der tale om en åndelig vejledning, der ikke træder i stedet for den folkekirkelige tilsynsordning, mens der for frimenigheder er tale om et egentligt tilsyn.”</w:t>
      </w:r>
    </w:p>
    <w:p>
      <w:pPr>
        <w:pStyle w:val="Brdtekst"/>
        <w:spacing w:before="120" w:after="0"/>
        <w:ind w:left="140"/>
        <w:rPr>
          <w:rFonts w:ascii="Barlow Semi Condensed" w:hAnsi="Barlow Semi Condensed"/>
          <w:sz w:val="24"/>
          <w:szCs w:val="24"/>
          <w:lang w:val="da-DK"/>
        </w:rPr>
      </w:pPr>
      <w:r>
        <w:rPr>
          <w:rFonts w:ascii="Barlow Semi Condensed" w:hAnsi="Barlow Semi Condensed"/>
          <w:sz w:val="24"/>
          <w:szCs w:val="24"/>
          <w:lang w:val="da-DK"/>
        </w:rPr>
        <w:t xml:space="preserve">Folkekirkepræsten er stadig undergivet det biskoppelige tilsyn. Den åndelige vejledning, som modtages, har til formål at vejlede, inspirere og formane.</w:t>
      </w:r>
    </w:p>
    <w:p>
      <w:pPr>
        <w:pStyle w:val="Overskrift1"/>
        <w:keepNext/>
        <w:spacing w:before="160" w:after="20"/>
        <w:ind w:left="140"/>
        <w:rPr>
          <w:rFonts w:ascii="Barlow Semi Condensed" w:hAnsi="Barlow Semi Condensed"/>
          <w:color w:val="577F8B"/>
          <w:lang w:val="da-DK"/>
        </w:rPr>
      </w:pPr>
      <w:r>
        <w:rPr>
          <w:rFonts w:ascii="Barlow Semi Condensed" w:hAnsi="Barlow Semi Condensed"/>
          <w:color w:val="577F8B"/>
          <w:lang w:val="da-DK"/>
        </w:rPr>
        <w:t>Aftalens indhold</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Præsten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én gang årligt at give ÅV en skriftlig opdatering om tjenesten. Den skal indeholde en beskrivelse af aktiviteter, prioriteringer, sorger og glæder samt målsætning og indsatsområder for det kommende år.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mødes X gange årligt med ÅV til personlig samtale/vejledning.</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afholde ÅV’s transportudgifter svarende til kørepenge efter statens høje takst.</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Vejlederen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stå til rådighed som åndelig vejleder med inspiration, formaning og opmuntring ved konkrete henvendelser.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tilbyde X årlige samtaler med præsten.</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vejlede præsten i tjeneste og livsførelse.</w:t>
      </w:r>
    </w:p>
    <w:p>
      <w:pPr>
        <w:pStyle w:val="Brdtekst"/>
        <w:keepNex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bidrage med vejledning, der tjener til:</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inspirerende gudstjenester</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oplæring og undervisning</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mission og diakoni</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menighedens liv og vækst i troen</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fordybelse i Bibel og bekendelse</w:t>
      </w:r>
    </w:p>
    <w:p>
      <w:pPr>
        <w:pStyle w:val="Brdtekst"/>
        <w:keepNext/>
        <w:spacing w:before="160" w:after="0"/>
        <w:ind w:left="140"/>
        <w:rPr>
          <w:rFonts w:ascii="Barlow Semi Condensed" w:hAnsi="Barlow Semi Condensed"/>
          <w:sz w:val="24"/>
          <w:szCs w:val="24"/>
          <w:lang w:val="da-DK"/>
        </w:rPr>
      </w:pPr>
      <w:r>
        <w:rPr>
          <w:rFonts w:ascii="Barlow Semi Condensed" w:hAnsi="Barlow Semi Condensed"/>
          <w:sz w:val="24"/>
          <w:szCs w:val="24"/>
          <w:lang w:val="da-DK"/>
        </w:rPr>
        <w:t xml:space="preserve">ÅV har mulighed for at modtage vejledning og supervision af vejlederrådet i PULS.</w:t>
      </w:r>
    </w:p>
    <w:p>
      <w:pPr>
        <w:pStyle w:val="Brdtekst"/>
        <w:keepNext/>
        <w:spacing w:before="200" w:after="0"/>
        <w:ind w:left="140"/>
        <w:rPr>
          <w:rFonts w:ascii="Barlow Semi Condensed" w:hAnsi="Barlow Semi Condensed"/>
          <w:sz w:val="24"/>
          <w:szCs w:val="24"/>
          <w:lang w:val="da-DK"/>
        </w:rPr>
      </w:pPr>
      <w:r>
        <w:rPr>
          <w:rFonts w:ascii="Barlow Semi Condensed" w:hAnsi="Barlow Semi Condensed"/>
          <w:sz w:val="24"/>
          <w:szCs w:val="24"/>
          <w:lang w:val="da-DK"/>
        </w:rPr>
        <w:t xml:space="preserve">Dato: _______________________</w:t>
      </w:r>
    </w:p>
    <w:p>
      <w:pPr>
        <w:pStyle w:val="Brdtekst"/>
        <w:keepNext/>
        <w:spacing w:before="0" w:after="0"/>
        <w:ind w:left="140"/>
        <w:rPr>
          <w:rFonts w:ascii="Barlow Semi Condensed" w:hAnsi="Barlow Semi Condensed"/>
          <w:sz w:val="24"/>
          <w:szCs w:val="24"/>
          <w:lang w:val="da-DK"/>
        </w:rPr>
      </w:pPr>
    </w:p>
    <w:p>
      <w:pPr>
        <w:pStyle w:val="Brdtekst"/>
        <w:keepNext/>
        <w:spacing w:before="0" w:after="0"/>
        <w:ind w:left="140"/>
        <w:rPr>
          <w:rFonts w:ascii="Barlow Semi Condensed" w:hAnsi="Barlow Semi Condensed"/>
          <w:sz w:val="24"/>
          <w:szCs w:val="24"/>
          <w:lang w:val="da-DK"/>
        </w:rPr>
      </w:pPr>
    </w:p>
    <w:tbl>
      <w:tblPr>
        <w:tblW w:w="9500" w:type="dxa"/>
        <w:tblInd w:w="140" w:type="dxa"/>
        <w:tblBorders>
          <w:top w:val="nil"/>
          <w:left w:val="nil"/>
          <w:bottom w:val="nil"/>
          <w:right w:val="nil"/>
          <w:insideH w:val="nil"/>
          <w:insideV w:val="nil"/>
        </w:tblBorders>
        <w:tblLayout w:type="fixed"/>
        <w:tblCellMar>
          <w:left w:w="0" w:type="dxa"/>
          <w:right w:w="0" w:type="dxa"/>
        </w:tblCellMar>
        <w:tblLook w:val="0000"/>
      </w:tblPr>
      <w:tblGrid>
        <w:gridCol w:w="4500"/>
        <w:gridCol w:w="500"/>
        <w:gridCol w:w="4500"/>
      </w:tblGrid>
      <w:tr>
        <w:trPr>
          <w:cantSplit/>
        </w:trPr>
        <w:tc>
          <w:tcPr>
            <w:tcW w:w="4500"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Præst</w:t>
            </w:r>
          </w:p>
        </w:tc>
        <w:tc>
          <w:tcPr>
            <w:tcW w:w="500" w:type="dxa"/>
            <w:tcBorders>
              <w:top w:val="nil"/>
              <w:left w:val="nil"/>
              <w:bottom w:val="nil"/>
              <w:right w:val="nil"/>
            </w:tcBorders>
          </w:tcPr>
          <w:p>
            <w:pPr>
              <w:pStyle w:val="Brdtekst"/>
              <w:spacing w:before="0" w:after="0"/>
              <w:rPr>
                <w:rFonts w:ascii="Barlow Semi Condensed" w:hAnsi="Barlow Semi Condensed"/>
                <w:sz w:val="24"/>
                <w:szCs w:val="24"/>
                <w:lang w:val="da-DK"/>
              </w:rPr>
            </w:pPr>
          </w:p>
        </w:tc>
        <w:tc>
          <w:tcPr>
            <w:tcW w:w="4500"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Åndelig vejleder</w:t>
            </w:r>
          </w:p>
        </w:tc>
      </w:tr>
    </w:tbl>
    <w:sectPr w:rsidR="00EA45F0" w:rsidRPr="00810453" w:rsidSect="00A36A92">
      <w:headerReference w:type="default" r:id="rId8"/>
      <w:footerReference w:type="default" r:id="rId9"/>
      <w:pgSz w:w="11910" w:h="16840"/>
      <w:pgMar w:top="760" w:right="1134" w:bottom="1080" w:left="992" w:header="480" w:footer="13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C765" w14:textId="77777777" w:rsidR="008D266D" w:rsidRDefault="008D266D">
      <w:r>
        <w:separator/>
      </w:r>
    </w:p>
  </w:endnote>
  <w:endnote w:type="continuationSeparator" w:id="0">
    <w:p w14:paraId="13AC0553" w14:textId="77777777" w:rsidR="008D266D" w:rsidRDefault="008D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9860" w14:textId="773CFFDF" w:rsidR="00EA45F0" w:rsidRDefault="00810453">
    <w:pPr>
      <w:pStyle w:val="Brdtekst"/>
      <w:spacing w:line="14" w:lineRule="auto"/>
      <w:rPr>
        <w:sz w:val="20"/>
      </w:rPr>
    </w:pPr>
    <w:r w:rsidRPr="00CA44DE">
      <w:rPr>
        <w:b/>
        <w:bCs/>
        <w:noProof/>
        <w:color w:val="6B335B"/>
      </w:rPr>
      <w:drawing>
        <wp:anchor distT="0" distB="0" distL="114300" distR="114300" simplePos="0" relativeHeight="251659264" behindDoc="0" locked="0" layoutInCell="1" allowOverlap="1" wp14:anchorId="7A31169A" wp14:editId="483D173E">
          <wp:simplePos x="0" y="0"/>
          <wp:positionH relativeFrom="margin">
            <wp:posOffset>0</wp:posOffset>
          </wp:positionH>
          <wp:positionV relativeFrom="bottomMargin">
            <wp:posOffset>-635</wp:posOffset>
          </wp:positionV>
          <wp:extent cx="2667000" cy="804545"/>
          <wp:effectExtent l="0" t="0" r="0" b="0"/>
          <wp:wrapNone/>
          <wp:docPr id="1136283849"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68735" name="Billede 2052268735"/>
                  <pic:cNvPicPr/>
                </pic:nvPicPr>
                <pic:blipFill>
                  <a:blip r:embed="rId1">
                    <a:extLst>
                      <a:ext uri="{28A0092B-C50C-407E-A947-70E740481C1C}">
                        <a14:useLocalDpi xmlns:a14="http://schemas.microsoft.com/office/drawing/2010/main" val="0"/>
                      </a:ext>
                    </a:extLst>
                  </a:blip>
                  <a:stretch>
                    <a:fillRect/>
                  </a:stretch>
                </pic:blipFill>
                <pic:spPr>
                  <a:xfrm>
                    <a:off x="0" y="0"/>
                    <a:ext cx="2667000" cy="804545"/>
                  </a:xfrm>
                  <a:prstGeom prst="rect">
                    <a:avLst/>
                  </a:prstGeom>
                </pic:spPr>
              </pic:pic>
            </a:graphicData>
          </a:graphic>
          <wp14:sizeRelH relativeFrom="margin">
            <wp14:pctWidth>0</wp14:pctWidth>
          </wp14:sizeRelH>
          <wp14:sizeRelV relativeFrom="margin">
            <wp14:pctHeight>0</wp14:pctHeight>
          </wp14:sizeRelV>
        </wp:anchor>
      </w:drawing>
    </w:r>
    <w:r w:rsidRPr="00D52FE0">
      <w:rPr>
        <w:noProof/>
        <w:sz w:val="20"/>
      </w:rPr>
      <mc:AlternateContent>
        <mc:Choice Requires="wps">
          <w:drawing>
            <wp:anchor distT="45720" distB="45720" distL="114300" distR="114300" simplePos="0" relativeHeight="251660288" behindDoc="0" locked="0" layoutInCell="1" allowOverlap="1" wp14:anchorId="6AB184C1" wp14:editId="373EDB25">
              <wp:simplePos x="0" y="0"/>
              <wp:positionH relativeFrom="column">
                <wp:posOffset>4217670</wp:posOffset>
              </wp:positionH>
              <wp:positionV relativeFrom="paragraph">
                <wp:posOffset>225425</wp:posOffset>
              </wp:positionV>
              <wp:extent cx="2360930" cy="1404620"/>
              <wp:effectExtent l="0" t="0" r="381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F0829EA" w14:textId="77777777" w:rsidR="00810453" w:rsidRDefault="00810453" w:rsidP="00810453">
                          <w:proofErr w:type="spellStart"/>
                          <w:r w:rsidRPr="00CA44DE">
                            <w:rPr>
                              <w:b/>
                              <w:bCs/>
                              <w:color w:val="6B335B"/>
                            </w:rPr>
                            <w:t>Tydelige</w:t>
                          </w:r>
                          <w:proofErr w:type="spellEnd"/>
                          <w:r w:rsidRPr="00CA44DE">
                            <w:rPr>
                              <w:b/>
                              <w:bCs/>
                              <w:color w:val="6B335B"/>
                            </w:rPr>
                            <w:t xml:space="preserve"> – </w:t>
                          </w:r>
                          <w:proofErr w:type="spellStart"/>
                          <w:r w:rsidRPr="00CA44DE">
                            <w:rPr>
                              <w:b/>
                              <w:bCs/>
                              <w:color w:val="6B335B"/>
                            </w:rPr>
                            <w:t>Forskellige</w:t>
                          </w:r>
                          <w:proofErr w:type="spellEnd"/>
                          <w:r w:rsidRPr="00CA44DE">
                            <w:rPr>
                              <w:b/>
                              <w:bCs/>
                              <w:color w:val="6B335B"/>
                            </w:rPr>
                            <w:t xml:space="preserve"> – </w:t>
                          </w:r>
                          <w:proofErr w:type="spellStart"/>
                          <w:r w:rsidRPr="00CA44DE">
                            <w:rPr>
                              <w:b/>
                              <w:bCs/>
                              <w:color w:val="6B335B"/>
                            </w:rPr>
                            <w:t>Samlende</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AB184C1" id="_x0000_t202" coordsize="21600,21600" o:spt="202" path="m,l,21600r21600,l21600,xe">
              <v:stroke joinstyle="miter"/>
              <v:path gradientshapeok="t" o:connecttype="rect"/>
            </v:shapetype>
            <v:shape id="Tekstfelt 2" o:spid="_x0000_s1026" type="#_x0000_t202" style="position:absolute;margin-left:332.1pt;margin-top:17.7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" stroked="f">
              <v:textbox style="mso-fit-shape-to-text:t">
                <w:txbxContent>
                  <w:p w14:paraId="7F0829EA" w14:textId="77777777" w:rsidR="00810453" w:rsidRDefault="00810453" w:rsidP="00810453">
                    <w:proofErr w:type="spellStart"/>
                    <w:r w:rsidRPr="00CA44DE">
                      <w:rPr>
                        <w:b/>
                        <w:bCs/>
                        <w:color w:val="6B335B"/>
                      </w:rPr>
                      <w:t>Tydelige</w:t>
                    </w:r>
                    <w:proofErr w:type="spellEnd"/>
                    <w:r w:rsidRPr="00CA44DE">
                      <w:rPr>
                        <w:b/>
                        <w:bCs/>
                        <w:color w:val="6B335B"/>
                      </w:rPr>
                      <w:t xml:space="preserve"> – </w:t>
                    </w:r>
                    <w:proofErr w:type="spellStart"/>
                    <w:r w:rsidRPr="00CA44DE">
                      <w:rPr>
                        <w:b/>
                        <w:bCs/>
                        <w:color w:val="6B335B"/>
                      </w:rPr>
                      <w:t>Forskellige</w:t>
                    </w:r>
                    <w:proofErr w:type="spellEnd"/>
                    <w:r w:rsidRPr="00CA44DE">
                      <w:rPr>
                        <w:b/>
                        <w:bCs/>
                        <w:color w:val="6B335B"/>
                      </w:rPr>
                      <w:t xml:space="preserve"> – </w:t>
                    </w:r>
                    <w:proofErr w:type="spellStart"/>
                    <w:r w:rsidRPr="00CA44DE">
                      <w:rPr>
                        <w:b/>
                        <w:bCs/>
                        <w:color w:val="6B335B"/>
                      </w:rPr>
                      <w:t>Samlende</w:t>
                    </w:r>
                    <w:proofErr w:type="spellEnd"/>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FE99" w14:textId="77777777" w:rsidR="008D266D" w:rsidRDefault="008D266D">
      <w:r>
        <w:separator/>
      </w:r>
    </w:p>
  </w:footnote>
  <w:footnote w:type="continuationSeparator" w:id="0">
    <w:p w14:paraId="7A968A41" w14:textId="77777777" w:rsidR="008D266D" w:rsidRDefault="008D2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BC3A" w14:textId="49A20185" w:rsidR="00EA45F0" w:rsidRDefault="00EA45F0">
    <w:pPr>
      <w:pStyle w:val="Brd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68B8"/>
    <w:multiLevelType w:val="hybridMultilevel"/>
    <w:tmpl w:val="9938A08E"/>
    <w:lvl w:ilvl="0" w:tplc="FFFFFFFF">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start w:val="1"/>
      <w:numFmt w:val="bullet"/>
      <w:lvlText w:val="o"/>
      <w:lvlJc w:val="left"/>
      <w:pPr>
        <w:ind w:left="1580" w:hanging="360"/>
      </w:pPr>
      <w:rPr>
        <w:rFonts w:ascii="Courier New" w:hAnsi="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1" w15:restartNumberingAfterBreak="0">
    <w:nsid w:val="12D7672D"/>
    <w:multiLevelType w:val="hybridMultilevel"/>
    <w:tmpl w:val="0208594A"/>
    <w:lvl w:ilvl="0" w:tplc="F056B392">
      <w:numFmt w:val="bullet"/>
      <w:lvlText w:val="•"/>
      <w:lvlJc w:val="left"/>
      <w:pPr>
        <w:ind w:left="846" w:hanging="360"/>
      </w:pPr>
      <w:rPr>
        <w:rFonts w:ascii="Arial" w:eastAsia="Arial" w:hAnsi="Arial" w:cs="Arial" w:hint="default"/>
        <w:b w:val="0"/>
        <w:bCs w:val="0"/>
        <w:i w:val="0"/>
        <w:iCs w:val="0"/>
        <w:spacing w:val="0"/>
        <w:w w:val="100"/>
        <w:sz w:val="22"/>
        <w:szCs w:val="22"/>
        <w:lang w:eastAsia="en-US" w:bidi="ar-SA"/>
      </w:rPr>
    </w:lvl>
    <w:lvl w:ilvl="1" w:tplc="9BA6C4D8">
      <w:numFmt w:val="bullet"/>
      <w:lvlText w:val="•"/>
      <w:lvlJc w:val="left"/>
      <w:pPr>
        <w:ind w:left="1691" w:hanging="360"/>
      </w:pPr>
      <w:rPr>
        <w:rFonts w:hint="default"/>
        <w:lang w:eastAsia="en-US" w:bidi="ar-SA"/>
      </w:rPr>
    </w:lvl>
    <w:lvl w:ilvl="2" w:tplc="09DEE6E2">
      <w:numFmt w:val="bullet"/>
      <w:lvlText w:val="•"/>
      <w:lvlJc w:val="left"/>
      <w:pPr>
        <w:ind w:left="2543" w:hanging="360"/>
      </w:pPr>
      <w:rPr>
        <w:rFonts w:hint="default"/>
        <w:lang w:eastAsia="en-US" w:bidi="ar-SA"/>
      </w:rPr>
    </w:lvl>
    <w:lvl w:ilvl="3" w:tplc="F7A288EC">
      <w:numFmt w:val="bullet"/>
      <w:lvlText w:val="•"/>
      <w:lvlJc w:val="left"/>
      <w:pPr>
        <w:ind w:left="3394" w:hanging="360"/>
      </w:pPr>
      <w:rPr>
        <w:rFonts w:hint="default"/>
        <w:lang w:eastAsia="en-US" w:bidi="ar-SA"/>
      </w:rPr>
    </w:lvl>
    <w:lvl w:ilvl="4" w:tplc="4B127D32">
      <w:numFmt w:val="bullet"/>
      <w:lvlText w:val="•"/>
      <w:lvlJc w:val="left"/>
      <w:pPr>
        <w:ind w:left="4246" w:hanging="360"/>
      </w:pPr>
      <w:rPr>
        <w:rFonts w:hint="default"/>
        <w:lang w:eastAsia="en-US" w:bidi="ar-SA"/>
      </w:rPr>
    </w:lvl>
    <w:lvl w:ilvl="5" w:tplc="4EA6A61C">
      <w:numFmt w:val="bullet"/>
      <w:lvlText w:val="•"/>
      <w:lvlJc w:val="left"/>
      <w:pPr>
        <w:ind w:left="5097" w:hanging="360"/>
      </w:pPr>
      <w:rPr>
        <w:rFonts w:hint="default"/>
        <w:lang w:eastAsia="en-US" w:bidi="ar-SA"/>
      </w:rPr>
    </w:lvl>
    <w:lvl w:ilvl="6" w:tplc="06B25BBC">
      <w:numFmt w:val="bullet"/>
      <w:lvlText w:val="•"/>
      <w:lvlJc w:val="left"/>
      <w:pPr>
        <w:ind w:left="5949" w:hanging="360"/>
      </w:pPr>
      <w:rPr>
        <w:rFonts w:hint="default"/>
        <w:lang w:eastAsia="en-US" w:bidi="ar-SA"/>
      </w:rPr>
    </w:lvl>
    <w:lvl w:ilvl="7" w:tplc="C074BC9C">
      <w:numFmt w:val="bullet"/>
      <w:lvlText w:val="•"/>
      <w:lvlJc w:val="left"/>
      <w:pPr>
        <w:ind w:left="6800" w:hanging="360"/>
      </w:pPr>
      <w:rPr>
        <w:rFonts w:hint="default"/>
        <w:lang w:eastAsia="en-US" w:bidi="ar-SA"/>
      </w:rPr>
    </w:lvl>
    <w:lvl w:ilvl="8" w:tplc="4350AD04">
      <w:numFmt w:val="bullet"/>
      <w:lvlText w:val="•"/>
      <w:lvlJc w:val="left"/>
      <w:pPr>
        <w:ind w:left="7652" w:hanging="360"/>
      </w:pPr>
      <w:rPr>
        <w:rFonts w:hint="default"/>
        <w:lang w:eastAsia="en-US" w:bidi="ar-SA"/>
      </w:rPr>
    </w:lvl>
  </w:abstractNum>
  <w:abstractNum w:abstractNumId="2" w15:restartNumberingAfterBreak="0">
    <w:nsid w:val="2F91143B"/>
    <w:multiLevelType w:val="hybridMultilevel"/>
    <w:tmpl w:val="54024F7C"/>
    <w:lvl w:ilvl="0" w:tplc="04060001">
      <w:start w:val="1"/>
      <w:numFmt w:val="bullet"/>
      <w:lvlText w:val=""/>
      <w:lvlJc w:val="left"/>
      <w:pPr>
        <w:ind w:left="860" w:hanging="360"/>
      </w:pPr>
      <w:rPr>
        <w:rFonts w:ascii="Symbol" w:hAnsi="Symbol" w:hint="default"/>
      </w:rPr>
    </w:lvl>
    <w:lvl w:ilvl="1" w:tplc="FFFFFFFF">
      <w:start w:val="1"/>
      <w:numFmt w:val="bullet"/>
      <w:lvlText w:val="o"/>
      <w:lvlJc w:val="left"/>
      <w:pPr>
        <w:ind w:left="1580" w:hanging="360"/>
      </w:pPr>
      <w:rPr>
        <w:rFonts w:ascii="Courier New" w:hAnsi="Courier New" w:cs="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3" w15:restartNumberingAfterBreak="0">
    <w:nsid w:val="353F6E31"/>
    <w:multiLevelType w:val="hybridMultilevel"/>
    <w:tmpl w:val="3DC2ADB6"/>
    <w:lvl w:ilvl="0" w:tplc="04060001">
      <w:start w:val="1"/>
      <w:numFmt w:val="bullet"/>
      <w:lvlText w:val=""/>
      <w:lvlJc w:val="left"/>
      <w:pPr>
        <w:ind w:left="860" w:hanging="360"/>
      </w:pPr>
      <w:rPr>
        <w:rFonts w:ascii="Symbol" w:hAnsi="Symbol"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4" w15:restartNumberingAfterBreak="0">
    <w:nsid w:val="3C57213F"/>
    <w:multiLevelType w:val="hybridMultilevel"/>
    <w:tmpl w:val="39A4D64A"/>
    <w:lvl w:ilvl="0" w:tplc="04060003">
      <w:start w:val="1"/>
      <w:numFmt w:val="bullet"/>
      <w:lvlText w:val="o"/>
      <w:lvlJc w:val="left"/>
      <w:pPr>
        <w:ind w:left="860" w:hanging="360"/>
      </w:pPr>
      <w:rPr>
        <w:rFonts w:ascii="Courier New" w:hAnsi="Courier New" w:hint="default"/>
        <w:b w:val="0"/>
        <w:bCs w:val="0"/>
        <w:i w:val="0"/>
        <w:iCs w:val="0"/>
        <w:spacing w:val="0"/>
        <w:w w:val="100"/>
        <w:sz w:val="22"/>
        <w:szCs w:val="22"/>
        <w:lang w:eastAsia="en-US" w:bidi="ar-SA"/>
      </w:rPr>
    </w:lvl>
    <w:lvl w:ilvl="1" w:tplc="FFFFFFFF">
      <w:start w:val="1"/>
      <w:numFmt w:val="bullet"/>
      <w:lvlText w:val="o"/>
      <w:lvlJc w:val="left"/>
      <w:pPr>
        <w:ind w:left="1580" w:hanging="360"/>
      </w:pPr>
      <w:rPr>
        <w:rFonts w:ascii="Courier New" w:hAnsi="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5" w15:restartNumberingAfterBreak="0">
    <w:nsid w:val="40C624D2"/>
    <w:multiLevelType w:val="hybridMultilevel"/>
    <w:tmpl w:val="A8FC545C"/>
    <w:lvl w:ilvl="0" w:tplc="F056B392">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6" w15:restartNumberingAfterBreak="0">
    <w:nsid w:val="43BA09A3"/>
    <w:multiLevelType w:val="hybridMultilevel"/>
    <w:tmpl w:val="D2CA3E44"/>
    <w:lvl w:ilvl="0" w:tplc="04060003">
      <w:start w:val="1"/>
      <w:numFmt w:val="bullet"/>
      <w:lvlText w:val="o"/>
      <w:lvlJc w:val="left"/>
      <w:pPr>
        <w:ind w:left="860" w:hanging="360"/>
      </w:pPr>
      <w:rPr>
        <w:rFonts w:ascii="Courier New" w:hAnsi="Courier New" w:cs="Courier New"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7" w15:restartNumberingAfterBreak="0">
    <w:nsid w:val="47D60EF0"/>
    <w:multiLevelType w:val="hybridMultilevel"/>
    <w:tmpl w:val="3F089EAE"/>
    <w:lvl w:ilvl="0" w:tplc="F056B392">
      <w:numFmt w:val="bullet"/>
      <w:lvlText w:val="•"/>
      <w:lvlJc w:val="left"/>
      <w:pPr>
        <w:ind w:left="500" w:hanging="360"/>
      </w:pPr>
      <w:rPr>
        <w:rFonts w:ascii="Arial" w:eastAsia="Arial" w:hAnsi="Arial" w:cs="Arial" w:hint="default"/>
        <w:b w:val="0"/>
        <w:bCs w:val="0"/>
        <w:i w:val="0"/>
        <w:iCs w:val="0"/>
        <w:spacing w:val="0"/>
        <w:w w:val="100"/>
        <w:sz w:val="22"/>
        <w:szCs w:val="22"/>
        <w:lang w:eastAsia="en-US" w:bidi="ar-SA"/>
      </w:rPr>
    </w:lvl>
    <w:lvl w:ilvl="1" w:tplc="169A991E">
      <w:numFmt w:val="bullet"/>
      <w:lvlText w:val=""/>
      <w:lvlJc w:val="left"/>
      <w:pPr>
        <w:ind w:left="1220" w:hanging="360"/>
      </w:pPr>
      <w:rPr>
        <w:rFonts w:ascii="Symbol" w:eastAsia="Calibri" w:hAnsi="Symbol" w:cs="Calibri" w:hint="default"/>
      </w:rPr>
    </w:lvl>
    <w:lvl w:ilvl="2" w:tplc="04060005" w:tentative="1">
      <w:start w:val="1"/>
      <w:numFmt w:val="bullet"/>
      <w:lvlText w:val=""/>
      <w:lvlJc w:val="left"/>
      <w:pPr>
        <w:ind w:left="1940" w:hanging="360"/>
      </w:pPr>
      <w:rPr>
        <w:rFonts w:ascii="Wingdings" w:hAnsi="Wingdings" w:hint="default"/>
      </w:rPr>
    </w:lvl>
    <w:lvl w:ilvl="3" w:tplc="04060001" w:tentative="1">
      <w:start w:val="1"/>
      <w:numFmt w:val="bullet"/>
      <w:lvlText w:val=""/>
      <w:lvlJc w:val="left"/>
      <w:pPr>
        <w:ind w:left="2660" w:hanging="360"/>
      </w:pPr>
      <w:rPr>
        <w:rFonts w:ascii="Symbol" w:hAnsi="Symbol" w:hint="default"/>
      </w:rPr>
    </w:lvl>
    <w:lvl w:ilvl="4" w:tplc="04060003" w:tentative="1">
      <w:start w:val="1"/>
      <w:numFmt w:val="bullet"/>
      <w:lvlText w:val="o"/>
      <w:lvlJc w:val="left"/>
      <w:pPr>
        <w:ind w:left="3380" w:hanging="360"/>
      </w:pPr>
      <w:rPr>
        <w:rFonts w:ascii="Courier New" w:hAnsi="Courier New" w:cs="Courier New" w:hint="default"/>
      </w:rPr>
    </w:lvl>
    <w:lvl w:ilvl="5" w:tplc="04060005" w:tentative="1">
      <w:start w:val="1"/>
      <w:numFmt w:val="bullet"/>
      <w:lvlText w:val=""/>
      <w:lvlJc w:val="left"/>
      <w:pPr>
        <w:ind w:left="4100" w:hanging="360"/>
      </w:pPr>
      <w:rPr>
        <w:rFonts w:ascii="Wingdings" w:hAnsi="Wingdings" w:hint="default"/>
      </w:rPr>
    </w:lvl>
    <w:lvl w:ilvl="6" w:tplc="04060001" w:tentative="1">
      <w:start w:val="1"/>
      <w:numFmt w:val="bullet"/>
      <w:lvlText w:val=""/>
      <w:lvlJc w:val="left"/>
      <w:pPr>
        <w:ind w:left="4820" w:hanging="360"/>
      </w:pPr>
      <w:rPr>
        <w:rFonts w:ascii="Symbol" w:hAnsi="Symbol" w:hint="default"/>
      </w:rPr>
    </w:lvl>
    <w:lvl w:ilvl="7" w:tplc="04060003" w:tentative="1">
      <w:start w:val="1"/>
      <w:numFmt w:val="bullet"/>
      <w:lvlText w:val="o"/>
      <w:lvlJc w:val="left"/>
      <w:pPr>
        <w:ind w:left="5540" w:hanging="360"/>
      </w:pPr>
      <w:rPr>
        <w:rFonts w:ascii="Courier New" w:hAnsi="Courier New" w:cs="Courier New" w:hint="default"/>
      </w:rPr>
    </w:lvl>
    <w:lvl w:ilvl="8" w:tplc="04060005" w:tentative="1">
      <w:start w:val="1"/>
      <w:numFmt w:val="bullet"/>
      <w:lvlText w:val=""/>
      <w:lvlJc w:val="left"/>
      <w:pPr>
        <w:ind w:left="6260" w:hanging="360"/>
      </w:pPr>
      <w:rPr>
        <w:rFonts w:ascii="Wingdings" w:hAnsi="Wingdings" w:hint="default"/>
      </w:rPr>
    </w:lvl>
  </w:abstractNum>
  <w:abstractNum w:abstractNumId="8" w15:restartNumberingAfterBreak="0">
    <w:nsid w:val="51E176D4"/>
    <w:multiLevelType w:val="hybridMultilevel"/>
    <w:tmpl w:val="C5EA1F62"/>
    <w:lvl w:ilvl="0" w:tplc="04060003">
      <w:start w:val="1"/>
      <w:numFmt w:val="bullet"/>
      <w:lvlText w:val="o"/>
      <w:lvlJc w:val="left"/>
      <w:pPr>
        <w:ind w:left="860" w:hanging="360"/>
      </w:pPr>
      <w:rPr>
        <w:rFonts w:ascii="Courier New" w:hAnsi="Courier New" w:cs="Courier New"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9" w15:restartNumberingAfterBreak="0">
    <w:nsid w:val="6A9C40AD"/>
    <w:multiLevelType w:val="hybridMultilevel"/>
    <w:tmpl w:val="BA90B01C"/>
    <w:lvl w:ilvl="0" w:tplc="F056B392">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num w:numId="1" w16cid:durableId="1537347422">
    <w:abstractNumId w:val="1"/>
  </w:num>
  <w:num w:numId="2" w16cid:durableId="2141025859">
    <w:abstractNumId w:val="7"/>
  </w:num>
  <w:num w:numId="3" w16cid:durableId="763769253">
    <w:abstractNumId w:val="5"/>
  </w:num>
  <w:num w:numId="4" w16cid:durableId="1829861953">
    <w:abstractNumId w:val="9"/>
  </w:num>
  <w:num w:numId="5" w16cid:durableId="763962735">
    <w:abstractNumId w:val="0"/>
  </w:num>
  <w:num w:numId="6" w16cid:durableId="413472409">
    <w:abstractNumId w:val="4"/>
  </w:num>
  <w:num w:numId="7" w16cid:durableId="1340423906">
    <w:abstractNumId w:val="3"/>
  </w:num>
  <w:num w:numId="8" w16cid:durableId="111290522">
    <w:abstractNumId w:val="8"/>
  </w:num>
  <w:num w:numId="9" w16cid:durableId="577323547">
    <w:abstractNumId w:val="6"/>
  </w:num>
  <w:num w:numId="10" w16cid:durableId="1162624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F0"/>
    <w:rsid w:val="00036452"/>
    <w:rsid w:val="000F1976"/>
    <w:rsid w:val="001509ED"/>
    <w:rsid w:val="001E090E"/>
    <w:rsid w:val="00300744"/>
    <w:rsid w:val="00335904"/>
    <w:rsid w:val="003A246F"/>
    <w:rsid w:val="003B7765"/>
    <w:rsid w:val="005776C2"/>
    <w:rsid w:val="00673284"/>
    <w:rsid w:val="006C355E"/>
    <w:rsid w:val="00810453"/>
    <w:rsid w:val="00867FC2"/>
    <w:rsid w:val="008D266D"/>
    <w:rsid w:val="008F34C5"/>
    <w:rsid w:val="00A066ED"/>
    <w:rsid w:val="00A36A92"/>
    <w:rsid w:val="00BD01C9"/>
    <w:rsid w:val="00BE7E1A"/>
    <w:rsid w:val="00C51A27"/>
    <w:rsid w:val="00D00B1F"/>
    <w:rsid w:val="00D9174E"/>
    <w:rsid w:val="00DB6EFB"/>
    <w:rsid w:val="00E825D8"/>
    <w:rsid w:val="00EA45F0"/>
    <w:rsid w:val="00F83810"/>
    <w:rsid w:val="00F93073"/>
    <w:rsid w:val="00FC7C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3B93D"/>
  <w15:docId w15:val="{28CB6BB5-36EC-481A-9AD6-B8ACD194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Overskrift1">
    <w:name w:val="heading 1"/>
    <w:basedOn w:val="Normal"/>
    <w:uiPriority w:val="9"/>
    <w:qFormat/>
    <w:pPr>
      <w:ind w:left="140"/>
      <w:outlineLvl w:val="0"/>
    </w:pPr>
    <w:rPr>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style>
  <w:style w:type="paragraph" w:styleId="Titel">
    <w:name w:val="Title"/>
    <w:basedOn w:val="Normal"/>
    <w:uiPriority w:val="10"/>
    <w:qFormat/>
    <w:pPr>
      <w:ind w:left="140"/>
    </w:pPr>
    <w:rPr>
      <w:b/>
      <w:bCs/>
      <w:sz w:val="36"/>
      <w:szCs w:val="36"/>
    </w:rPr>
  </w:style>
  <w:style w:type="paragraph" w:styleId="Listeafsnit">
    <w:name w:val="List Paragraph"/>
    <w:basedOn w:val="Normal"/>
    <w:uiPriority w:val="1"/>
    <w:qFormat/>
    <w:pPr>
      <w:spacing w:before="15"/>
      <w:ind w:left="846" w:hanging="360"/>
    </w:pPr>
  </w:style>
  <w:style w:type="paragraph" w:customStyle="1" w:styleId="TableParagraph">
    <w:name w:val="Table Paragraph"/>
    <w:basedOn w:val="Normal"/>
    <w:uiPriority w:val="1"/>
    <w:qFormat/>
  </w:style>
  <w:style w:type="character" w:styleId="Hyperlink">
    <w:name w:val="Hyperlink"/>
    <w:basedOn w:val="Standardskrifttypeiafsnit"/>
    <w:uiPriority w:val="99"/>
    <w:unhideWhenUsed/>
    <w:rsid w:val="00867FC2"/>
    <w:rPr>
      <w:color w:val="0000FF" w:themeColor="hyperlink"/>
      <w:u w:val="single"/>
    </w:rPr>
  </w:style>
  <w:style w:type="character" w:styleId="Ulstomtale">
    <w:name w:val="Unresolved Mention"/>
    <w:basedOn w:val="Standardskrifttypeiafsnit"/>
    <w:uiPriority w:val="99"/>
    <w:semiHidden/>
    <w:unhideWhenUsed/>
    <w:rsid w:val="00867FC2"/>
    <w:rPr>
      <w:color w:val="605E5C"/>
      <w:shd w:val="clear" w:color="auto" w:fill="E1DFDD"/>
    </w:rPr>
  </w:style>
  <w:style w:type="paragraph" w:styleId="Sidehoved">
    <w:name w:val="header"/>
    <w:basedOn w:val="Normal"/>
    <w:link w:val="SidehovedTegn"/>
    <w:uiPriority w:val="99"/>
    <w:unhideWhenUsed/>
    <w:rsid w:val="00300744"/>
    <w:pPr>
      <w:tabs>
        <w:tab w:val="center" w:pos="4819"/>
        <w:tab w:val="right" w:pos="9638"/>
      </w:tabs>
    </w:pPr>
  </w:style>
  <w:style w:type="character" w:customStyle="1" w:styleId="SidehovedTegn">
    <w:name w:val="Sidehoved Tegn"/>
    <w:basedOn w:val="Standardskrifttypeiafsnit"/>
    <w:link w:val="Sidehoved"/>
    <w:uiPriority w:val="99"/>
    <w:rsid w:val="00300744"/>
    <w:rPr>
      <w:rFonts w:ascii="Calibri" w:eastAsia="Calibri" w:hAnsi="Calibri" w:cs="Calibri"/>
    </w:rPr>
  </w:style>
  <w:style w:type="paragraph" w:styleId="Sidefod">
    <w:name w:val="footer"/>
    <w:basedOn w:val="Normal"/>
    <w:link w:val="SidefodTegn"/>
    <w:uiPriority w:val="99"/>
    <w:unhideWhenUsed/>
    <w:rsid w:val="00300744"/>
    <w:pPr>
      <w:tabs>
        <w:tab w:val="center" w:pos="4819"/>
        <w:tab w:val="right" w:pos="9638"/>
      </w:tabs>
    </w:pPr>
  </w:style>
  <w:style w:type="character" w:customStyle="1" w:styleId="SidefodTegn">
    <w:name w:val="Sidefod Tegn"/>
    <w:basedOn w:val="Standardskrifttypeiafsnit"/>
    <w:link w:val="Sidefod"/>
    <w:uiPriority w:val="99"/>
    <w:rsid w:val="0030074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Praksis" Type="http://schemas.openxmlformats.org/officeDocument/2006/relationships/hyperlink" Target="https://puls-eln.dk/vejledning-og-tilsyn/prak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1639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Dorte Sig Leergard</dc:creator>
  <cp:lastModifiedBy>Andreas Kammersgaard Ipsen</cp:lastModifiedBy>
  <cp:revision>2</cp:revision>
  <dcterms:created xsi:type="dcterms:W3CDTF">2026-03-24T11:46:00Z</dcterms:created>
  <dcterms:modified xsi:type="dcterms:W3CDTF">2026-03-24T11:46:00Z</dcterms:modified>
  <dc:title>Aftale om åndelig vejledning – praest i folkekirken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Microsoft® Word til Microsoft 365</vt:lpwstr>
  </property>
  <property fmtid="{D5CDD505-2E9C-101B-9397-08002B2CF9AE}" pid="4" name="LastSaved">
    <vt:filetime>2025-06-19T00:00:00Z</vt:filetime>
  </property>
  <property fmtid="{D5CDD505-2E9C-101B-9397-08002B2CF9AE}" pid="5" name="Producer">
    <vt:lpwstr>3-Heights(TM) PDF Security Shell 4.8.25.2 (http://www.pdf-tools.com)</vt:lpwstr>
  </property>
</Properties>
</file>